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1ACF" w14:textId="331F4B23" w:rsidR="00B01498" w:rsidRPr="00B01498" w:rsidRDefault="00B01498" w:rsidP="00B01498">
      <w:pPr>
        <w:spacing w:after="0" w:line="240" w:lineRule="auto"/>
        <w:jc w:val="right"/>
        <w:outlineLvl w:val="0"/>
        <w:rPr>
          <w:rFonts w:ascii="Times New Roman" w:eastAsia="Times New Roman" w:hAnsi="Times New Roman" w:cs="Times New Roman"/>
          <w:b/>
          <w:bCs/>
          <w:color w:val="000000"/>
          <w:kern w:val="2"/>
          <w:sz w:val="24"/>
          <w:szCs w:val="24"/>
          <w:lang w:eastAsia="ru-RU"/>
        </w:rPr>
      </w:pPr>
      <w:r w:rsidRPr="00B01498">
        <w:rPr>
          <w:rFonts w:ascii="Times New Roman" w:eastAsia="Times New Roman" w:hAnsi="Times New Roman" w:cs="Times New Roman"/>
          <w:b/>
          <w:bCs/>
          <w:color w:val="000000"/>
          <w:kern w:val="2"/>
          <w:sz w:val="24"/>
          <w:szCs w:val="24"/>
          <w:lang w:eastAsia="ru-RU"/>
        </w:rPr>
        <w:t>«Утверждаю»</w:t>
      </w:r>
    </w:p>
    <w:p w14:paraId="442457A2" w14:textId="14C20D00" w:rsidR="00B01498" w:rsidRPr="00B01498" w:rsidRDefault="00B01498" w:rsidP="00B01498">
      <w:pPr>
        <w:spacing w:after="0" w:line="240" w:lineRule="auto"/>
        <w:jc w:val="right"/>
        <w:outlineLvl w:val="0"/>
        <w:rPr>
          <w:rFonts w:ascii="Times New Roman" w:eastAsia="Times New Roman" w:hAnsi="Times New Roman" w:cs="Times New Roman"/>
          <w:b/>
          <w:bCs/>
          <w:color w:val="000000"/>
          <w:kern w:val="2"/>
          <w:sz w:val="24"/>
          <w:szCs w:val="24"/>
          <w:lang w:eastAsia="ru-RU"/>
        </w:rPr>
      </w:pPr>
      <w:r w:rsidRPr="00B01498">
        <w:rPr>
          <w:rFonts w:ascii="Times New Roman" w:eastAsia="Times New Roman" w:hAnsi="Times New Roman" w:cs="Times New Roman"/>
          <w:b/>
          <w:bCs/>
          <w:color w:val="000000"/>
          <w:kern w:val="2"/>
          <w:sz w:val="24"/>
          <w:szCs w:val="24"/>
          <w:lang w:eastAsia="ru-RU"/>
        </w:rPr>
        <w:t>Генеральный директор</w:t>
      </w:r>
    </w:p>
    <w:p w14:paraId="73796EA5" w14:textId="6B545411" w:rsidR="00B01498" w:rsidRPr="00B01498" w:rsidRDefault="00B01498" w:rsidP="00B01498">
      <w:pPr>
        <w:spacing w:after="0" w:line="240" w:lineRule="auto"/>
        <w:jc w:val="right"/>
        <w:outlineLvl w:val="0"/>
        <w:rPr>
          <w:rFonts w:ascii="Times New Roman" w:eastAsia="Times New Roman" w:hAnsi="Times New Roman" w:cs="Times New Roman"/>
          <w:b/>
          <w:bCs/>
          <w:color w:val="000000"/>
          <w:kern w:val="2"/>
          <w:sz w:val="24"/>
          <w:szCs w:val="24"/>
          <w:lang w:eastAsia="ru-RU"/>
        </w:rPr>
      </w:pPr>
      <w:r w:rsidRPr="00B01498">
        <w:rPr>
          <w:rFonts w:ascii="Times New Roman" w:eastAsia="Times New Roman" w:hAnsi="Times New Roman" w:cs="Times New Roman"/>
          <w:b/>
          <w:bCs/>
          <w:color w:val="000000"/>
          <w:kern w:val="2"/>
          <w:sz w:val="24"/>
          <w:szCs w:val="24"/>
          <w:lang w:eastAsia="ru-RU"/>
        </w:rPr>
        <w:t>ООО «СИТИгаз»</w:t>
      </w:r>
    </w:p>
    <w:p w14:paraId="1D29F21C" w14:textId="087624CD" w:rsidR="00B01498" w:rsidRPr="00B01498" w:rsidRDefault="00B01498" w:rsidP="00B01498">
      <w:pPr>
        <w:spacing w:after="0" w:line="240" w:lineRule="auto"/>
        <w:jc w:val="right"/>
        <w:outlineLvl w:val="0"/>
        <w:rPr>
          <w:rFonts w:ascii="Times New Roman" w:eastAsia="Times New Roman" w:hAnsi="Times New Roman" w:cs="Times New Roman"/>
          <w:b/>
          <w:bCs/>
          <w:color w:val="000000"/>
          <w:kern w:val="2"/>
          <w:sz w:val="24"/>
          <w:szCs w:val="24"/>
          <w:lang w:eastAsia="ru-RU"/>
        </w:rPr>
      </w:pPr>
      <w:r w:rsidRPr="00B01498">
        <w:rPr>
          <w:rFonts w:ascii="Times New Roman" w:eastAsia="Times New Roman" w:hAnsi="Times New Roman" w:cs="Times New Roman"/>
          <w:b/>
          <w:bCs/>
          <w:color w:val="000000"/>
          <w:kern w:val="2"/>
          <w:sz w:val="24"/>
          <w:szCs w:val="24"/>
          <w:lang w:eastAsia="ru-RU"/>
        </w:rPr>
        <w:t>Е.К. Хапов</w:t>
      </w:r>
    </w:p>
    <w:p w14:paraId="376E7349" w14:textId="4FDCF932" w:rsidR="00B01498" w:rsidRPr="00B01498" w:rsidRDefault="00B01498" w:rsidP="00B01498">
      <w:pPr>
        <w:spacing w:after="0" w:line="240" w:lineRule="auto"/>
        <w:jc w:val="right"/>
        <w:outlineLvl w:val="0"/>
        <w:rPr>
          <w:rFonts w:ascii="Times New Roman" w:eastAsia="Times New Roman" w:hAnsi="Times New Roman" w:cs="Times New Roman"/>
          <w:b/>
          <w:bCs/>
          <w:color w:val="000000"/>
          <w:kern w:val="2"/>
          <w:sz w:val="24"/>
          <w:szCs w:val="24"/>
          <w:lang w:eastAsia="ru-RU"/>
        </w:rPr>
      </w:pPr>
      <w:r w:rsidRPr="00B01498">
        <w:rPr>
          <w:rFonts w:ascii="Times New Roman" w:eastAsia="Times New Roman" w:hAnsi="Times New Roman" w:cs="Times New Roman"/>
          <w:b/>
          <w:bCs/>
          <w:color w:val="000000"/>
          <w:kern w:val="2"/>
          <w:sz w:val="24"/>
          <w:szCs w:val="24"/>
          <w:lang w:eastAsia="ru-RU"/>
        </w:rPr>
        <w:t>____________________</w:t>
      </w:r>
    </w:p>
    <w:p w14:paraId="05E92751" w14:textId="477EE684" w:rsidR="00B01498" w:rsidRPr="00B01498" w:rsidRDefault="008F0ABF" w:rsidP="00B01498">
      <w:pPr>
        <w:spacing w:after="375" w:line="240" w:lineRule="auto"/>
        <w:jc w:val="right"/>
        <w:outlineLvl w:val="0"/>
        <w:rPr>
          <w:rFonts w:ascii="Times New Roman" w:eastAsia="Times New Roman" w:hAnsi="Times New Roman" w:cs="Times New Roman"/>
          <w:b/>
          <w:bCs/>
          <w:color w:val="000000"/>
          <w:kern w:val="2"/>
          <w:sz w:val="24"/>
          <w:szCs w:val="24"/>
          <w:lang w:eastAsia="ru-RU"/>
        </w:rPr>
      </w:pPr>
      <w:r>
        <w:rPr>
          <w:rFonts w:ascii="Times New Roman" w:eastAsia="Times New Roman" w:hAnsi="Times New Roman" w:cs="Times New Roman"/>
          <w:b/>
          <w:bCs/>
          <w:color w:val="000000"/>
          <w:kern w:val="2"/>
          <w:sz w:val="24"/>
          <w:szCs w:val="24"/>
          <w:lang w:eastAsia="ru-RU"/>
        </w:rPr>
        <w:t xml:space="preserve">«31»  августа </w:t>
      </w:r>
      <w:r w:rsidR="00B01498" w:rsidRPr="00B01498">
        <w:rPr>
          <w:rFonts w:ascii="Times New Roman" w:eastAsia="Times New Roman" w:hAnsi="Times New Roman" w:cs="Times New Roman"/>
          <w:b/>
          <w:bCs/>
          <w:color w:val="000000"/>
          <w:kern w:val="2"/>
          <w:sz w:val="24"/>
          <w:szCs w:val="24"/>
          <w:lang w:eastAsia="ru-RU"/>
        </w:rPr>
        <w:t>2022г.</w:t>
      </w:r>
    </w:p>
    <w:p w14:paraId="4F2CE27C" w14:textId="4152FAAA" w:rsidR="006160CD" w:rsidRPr="00B01498" w:rsidRDefault="00000000" w:rsidP="00B01498">
      <w:pPr>
        <w:spacing w:after="375" w:line="240" w:lineRule="auto"/>
        <w:jc w:val="center"/>
        <w:outlineLvl w:val="0"/>
        <w:rPr>
          <w:rFonts w:ascii="Times New Roman" w:eastAsia="Times New Roman" w:hAnsi="Times New Roman" w:cs="Times New Roman"/>
          <w:b/>
          <w:bCs/>
          <w:color w:val="000000"/>
          <w:kern w:val="2"/>
          <w:sz w:val="28"/>
          <w:szCs w:val="28"/>
          <w:lang w:eastAsia="ru-RU"/>
        </w:rPr>
      </w:pPr>
      <w:r w:rsidRPr="00B01498">
        <w:rPr>
          <w:rFonts w:ascii="Times New Roman" w:eastAsia="Times New Roman" w:hAnsi="Times New Roman" w:cs="Times New Roman"/>
          <w:b/>
          <w:bCs/>
          <w:color w:val="000000"/>
          <w:kern w:val="2"/>
          <w:sz w:val="28"/>
          <w:szCs w:val="28"/>
          <w:lang w:eastAsia="ru-RU"/>
        </w:rPr>
        <w:t>Политика обработки персональных данных в ООО «СИТИгаз»</w:t>
      </w:r>
    </w:p>
    <w:p w14:paraId="07F984B2"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1.Общие положения</w:t>
      </w:r>
    </w:p>
    <w:p w14:paraId="0A644562"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1.1В целях исполнения норм законодательства Российской Федерации в полном объеме ООО «СИТИгаз» (далее также – Общество,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14:paraId="43C6743A"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1.2Настоящая Политика обработки персональных данных в ООО «СИТИгаз» (далее – Политика) характеризуется следующими признаками: Разработана в целях реализации требований действующего законодательства Российской Федерации в области обработки и защиты персональных данных. Раскрывает способы и принципы обработки Обществом персональных данных, права и обязанности Общества при обработке персональных данных, права субъектов персональных данных, а также включает перечень мер, применяемых Обществом в целях обеспечения безопасности персональных данных при их обработке. Является общедоступным документом, декларирующим концептуальные основы деятельности Общества при обработке и защите персональных данных.</w:t>
      </w:r>
    </w:p>
    <w:p w14:paraId="2F65B4AE"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1.3Общество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 Общество добросовестно и в соответствующий срок осуществляет актуализацию сведений, указанных в уведомлении.</w:t>
      </w:r>
    </w:p>
    <w:p w14:paraId="6BD1485B"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2.Термины, определения и сокращения</w:t>
      </w:r>
    </w:p>
    <w:p w14:paraId="56D1C065" w14:textId="77777777" w:rsidR="006160CD" w:rsidRPr="00B01498" w:rsidRDefault="00000000" w:rsidP="00B01498">
      <w:pPr>
        <w:spacing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 xml:space="preserve">В настоящей Политике используются следующие основные термины, определения и сокращения. </w:t>
      </w:r>
      <w:r w:rsidRPr="00B01498">
        <w:rPr>
          <w:rFonts w:ascii="Times New Roman" w:eastAsia="Times New Roman" w:hAnsi="Times New Roman" w:cs="Times New Roman"/>
          <w:b/>
          <w:bCs/>
          <w:color w:val="1E1E1E"/>
          <w:sz w:val="24"/>
          <w:szCs w:val="24"/>
          <w:lang w:eastAsia="ru-RU"/>
        </w:rPr>
        <w:t>Оператор</w:t>
      </w:r>
      <w:r w:rsidRPr="00B01498">
        <w:rPr>
          <w:rFonts w:ascii="Times New Roman" w:eastAsia="Times New Roman" w:hAnsi="Times New Roman" w:cs="Times New Roman"/>
          <w:color w:val="1E1E1E"/>
          <w:sz w:val="24"/>
          <w:szCs w:val="24"/>
          <w:lang w:eastAsia="ru-RU"/>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 </w:t>
      </w:r>
      <w:r w:rsidRPr="00B01498">
        <w:rPr>
          <w:rFonts w:ascii="Times New Roman" w:eastAsia="Times New Roman" w:hAnsi="Times New Roman" w:cs="Times New Roman"/>
          <w:b/>
          <w:bCs/>
          <w:color w:val="1E1E1E"/>
          <w:sz w:val="24"/>
          <w:szCs w:val="24"/>
          <w:lang w:eastAsia="ru-RU"/>
        </w:rPr>
        <w:t>Информационная система персональных данных (ИСПДн)</w:t>
      </w:r>
      <w:r w:rsidRPr="00B01498">
        <w:rPr>
          <w:rFonts w:ascii="Times New Roman" w:eastAsia="Times New Roman" w:hAnsi="Times New Roman" w:cs="Times New Roman"/>
          <w:color w:val="1E1E1E"/>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B01498">
        <w:rPr>
          <w:rFonts w:ascii="Times New Roman" w:eastAsia="Times New Roman" w:hAnsi="Times New Roman" w:cs="Times New Roman"/>
          <w:b/>
          <w:bCs/>
          <w:color w:val="1E1E1E"/>
          <w:sz w:val="24"/>
          <w:szCs w:val="24"/>
          <w:lang w:eastAsia="ru-RU"/>
        </w:rPr>
        <w:t>Информация</w:t>
      </w:r>
      <w:r w:rsidRPr="00B01498">
        <w:rPr>
          <w:rFonts w:ascii="Times New Roman" w:eastAsia="Times New Roman" w:hAnsi="Times New Roman" w:cs="Times New Roman"/>
          <w:color w:val="1E1E1E"/>
          <w:sz w:val="24"/>
          <w:szCs w:val="24"/>
          <w:lang w:eastAsia="ru-RU"/>
        </w:rPr>
        <w:t xml:space="preserve"> – сведения (сообщения, данные) независимо от формы их представления. </w:t>
      </w:r>
      <w:r w:rsidRPr="00B01498">
        <w:rPr>
          <w:rFonts w:ascii="Times New Roman" w:eastAsia="Times New Roman" w:hAnsi="Times New Roman" w:cs="Times New Roman"/>
          <w:b/>
          <w:bCs/>
          <w:color w:val="1E1E1E"/>
          <w:sz w:val="24"/>
          <w:szCs w:val="24"/>
          <w:lang w:eastAsia="ru-RU"/>
        </w:rPr>
        <w:t>Контрагенты</w:t>
      </w:r>
      <w:r w:rsidRPr="00B01498">
        <w:rPr>
          <w:rFonts w:ascii="Times New Roman" w:eastAsia="Times New Roman" w:hAnsi="Times New Roman" w:cs="Times New Roman"/>
          <w:color w:val="1E1E1E"/>
          <w:sz w:val="24"/>
          <w:szCs w:val="24"/>
          <w:lang w:eastAsia="ru-RU"/>
        </w:rPr>
        <w:t xml:space="preserve"> – одна из сторон договора в гражданско-правовых отношениях. </w:t>
      </w:r>
      <w:r w:rsidRPr="00B01498">
        <w:rPr>
          <w:rFonts w:ascii="Times New Roman" w:eastAsia="Times New Roman" w:hAnsi="Times New Roman" w:cs="Times New Roman"/>
          <w:b/>
          <w:bCs/>
          <w:color w:val="1E1E1E"/>
          <w:sz w:val="24"/>
          <w:szCs w:val="24"/>
          <w:lang w:eastAsia="ru-RU"/>
        </w:rPr>
        <w:t>Персональные данные (ПДн)</w:t>
      </w:r>
      <w:r w:rsidRPr="00B01498">
        <w:rPr>
          <w:rFonts w:ascii="Times New Roman" w:eastAsia="Times New Roman" w:hAnsi="Times New Roman" w:cs="Times New Roman"/>
          <w:color w:val="1E1E1E"/>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r w:rsidRPr="00B01498">
        <w:rPr>
          <w:rFonts w:ascii="Times New Roman" w:eastAsia="Times New Roman" w:hAnsi="Times New Roman" w:cs="Times New Roman"/>
          <w:b/>
          <w:bCs/>
          <w:color w:val="1E1E1E"/>
          <w:sz w:val="24"/>
          <w:szCs w:val="24"/>
          <w:lang w:eastAsia="ru-RU"/>
        </w:rPr>
        <w:t>Автоматизированная обработка ПДн</w:t>
      </w:r>
      <w:r w:rsidRPr="00B01498">
        <w:rPr>
          <w:rFonts w:ascii="Times New Roman" w:eastAsia="Times New Roman" w:hAnsi="Times New Roman" w:cs="Times New Roman"/>
          <w:color w:val="1E1E1E"/>
          <w:sz w:val="24"/>
          <w:szCs w:val="24"/>
          <w:lang w:eastAsia="ru-RU"/>
        </w:rPr>
        <w:t xml:space="preserve"> – обработка персональных данных с помощью средств вычислительной техники. </w:t>
      </w:r>
      <w:r w:rsidRPr="00B01498">
        <w:rPr>
          <w:rFonts w:ascii="Times New Roman" w:eastAsia="Times New Roman" w:hAnsi="Times New Roman" w:cs="Times New Roman"/>
          <w:b/>
          <w:bCs/>
          <w:color w:val="1E1E1E"/>
          <w:sz w:val="24"/>
          <w:szCs w:val="24"/>
          <w:lang w:eastAsia="ru-RU"/>
        </w:rPr>
        <w:t>Блокирование ПДн</w:t>
      </w:r>
      <w:r w:rsidRPr="00B01498">
        <w:rPr>
          <w:rFonts w:ascii="Times New Roman" w:eastAsia="Times New Roman" w:hAnsi="Times New Roman" w:cs="Times New Roman"/>
          <w:color w:val="1E1E1E"/>
          <w:sz w:val="24"/>
          <w:szCs w:val="24"/>
          <w:lang w:eastAsia="ru-RU"/>
        </w:rPr>
        <w:t> – временное прекращение обработки ПДн (за исключением случаев, когда обработка необходима для уточнения ПДн).</w:t>
      </w:r>
      <w:r w:rsidRPr="00B01498">
        <w:rPr>
          <w:rFonts w:ascii="Times New Roman" w:eastAsia="Times New Roman" w:hAnsi="Times New Roman" w:cs="Times New Roman"/>
          <w:b/>
          <w:bCs/>
          <w:color w:val="1E1E1E"/>
          <w:sz w:val="24"/>
          <w:szCs w:val="24"/>
          <w:lang w:eastAsia="ru-RU"/>
        </w:rPr>
        <w:t>Обработка ПДн</w:t>
      </w:r>
      <w:r w:rsidRPr="00B01498">
        <w:rPr>
          <w:rFonts w:ascii="Times New Roman" w:eastAsia="Times New Roman" w:hAnsi="Times New Roman" w:cs="Times New Roman"/>
          <w:color w:val="1E1E1E"/>
          <w:sz w:val="24"/>
          <w:szCs w:val="24"/>
          <w:lang w:eastAsia="ru-RU"/>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ПДн. </w:t>
      </w:r>
      <w:r w:rsidRPr="00B01498">
        <w:rPr>
          <w:rFonts w:ascii="Times New Roman" w:eastAsia="Times New Roman" w:hAnsi="Times New Roman" w:cs="Times New Roman"/>
          <w:b/>
          <w:bCs/>
          <w:color w:val="1E1E1E"/>
          <w:sz w:val="24"/>
          <w:szCs w:val="24"/>
          <w:lang w:eastAsia="ru-RU"/>
        </w:rPr>
        <w:t>Предоставление ПДн</w:t>
      </w:r>
      <w:r w:rsidRPr="00B01498">
        <w:rPr>
          <w:rFonts w:ascii="Times New Roman" w:eastAsia="Times New Roman" w:hAnsi="Times New Roman" w:cs="Times New Roman"/>
          <w:color w:val="1E1E1E"/>
          <w:sz w:val="24"/>
          <w:szCs w:val="24"/>
          <w:lang w:eastAsia="ru-RU"/>
        </w:rPr>
        <w:t xml:space="preserve"> – действия, направленные на раскрытие ПДн определенному лицу или определенному кругу лиц. </w:t>
      </w:r>
      <w:r w:rsidRPr="00B01498">
        <w:rPr>
          <w:rFonts w:ascii="Times New Roman" w:eastAsia="Times New Roman" w:hAnsi="Times New Roman" w:cs="Times New Roman"/>
          <w:b/>
          <w:bCs/>
          <w:color w:val="1E1E1E"/>
          <w:sz w:val="24"/>
          <w:szCs w:val="24"/>
          <w:lang w:eastAsia="ru-RU"/>
        </w:rPr>
        <w:t>Распространение ПДн</w:t>
      </w:r>
      <w:r w:rsidRPr="00B01498">
        <w:rPr>
          <w:rFonts w:ascii="Times New Roman" w:eastAsia="Times New Roman" w:hAnsi="Times New Roman" w:cs="Times New Roman"/>
          <w:color w:val="1E1E1E"/>
          <w:sz w:val="24"/>
          <w:szCs w:val="24"/>
          <w:lang w:eastAsia="ru-RU"/>
        </w:rPr>
        <w:t xml:space="preserve"> – действия, направленные на раскрытие ПДн неопределенному кругу лиц. </w:t>
      </w:r>
      <w:r w:rsidRPr="00B01498">
        <w:rPr>
          <w:rFonts w:ascii="Times New Roman" w:eastAsia="Times New Roman" w:hAnsi="Times New Roman" w:cs="Times New Roman"/>
          <w:b/>
          <w:bCs/>
          <w:color w:val="1E1E1E"/>
          <w:sz w:val="24"/>
          <w:szCs w:val="24"/>
          <w:lang w:eastAsia="ru-RU"/>
        </w:rPr>
        <w:t>Трансграничная передача ПДн</w:t>
      </w:r>
      <w:r w:rsidRPr="00B01498">
        <w:rPr>
          <w:rFonts w:ascii="Times New Roman" w:eastAsia="Times New Roman" w:hAnsi="Times New Roman" w:cs="Times New Roman"/>
          <w:color w:val="1E1E1E"/>
          <w:sz w:val="24"/>
          <w:szCs w:val="24"/>
          <w:lang w:eastAsia="ru-RU"/>
        </w:rPr>
        <w:t xml:space="preserve"> – передача персональных данных на территорию </w:t>
      </w:r>
      <w:r w:rsidRPr="00B01498">
        <w:rPr>
          <w:rFonts w:ascii="Times New Roman" w:eastAsia="Times New Roman" w:hAnsi="Times New Roman" w:cs="Times New Roman"/>
          <w:color w:val="1E1E1E"/>
          <w:sz w:val="24"/>
          <w:szCs w:val="24"/>
          <w:lang w:eastAsia="ru-RU"/>
        </w:rPr>
        <w:lastRenderedPageBreak/>
        <w:t xml:space="preserve">иностранного государства органу власти иностранного государства, иностранному физическому лицу или иностранному юридическому лицу. </w:t>
      </w:r>
      <w:r w:rsidRPr="00B01498">
        <w:rPr>
          <w:rFonts w:ascii="Times New Roman" w:eastAsia="Times New Roman" w:hAnsi="Times New Roman" w:cs="Times New Roman"/>
          <w:b/>
          <w:bCs/>
          <w:color w:val="1E1E1E"/>
          <w:sz w:val="24"/>
          <w:szCs w:val="24"/>
          <w:lang w:eastAsia="ru-RU"/>
        </w:rPr>
        <w:t>Уничтожение ПДн</w:t>
      </w:r>
      <w:r w:rsidRPr="00B01498">
        <w:rPr>
          <w:rFonts w:ascii="Times New Roman" w:eastAsia="Times New Roman" w:hAnsi="Times New Roman" w:cs="Times New Roman"/>
          <w:color w:val="1E1E1E"/>
          <w:sz w:val="24"/>
          <w:szCs w:val="24"/>
          <w:lang w:eastAsia="ru-RU"/>
        </w:rPr>
        <w:t> – действия, в результате которых становится невозможным восстановить содержание ПДн в информационной системе ПДн и (или) в результате которых уничтожаются материальные носители ПДн.</w:t>
      </w:r>
    </w:p>
    <w:p w14:paraId="47CECDEA"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3.Правовые основания обработки персональных данных</w:t>
      </w:r>
    </w:p>
    <w:p w14:paraId="63BE6113"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3.1Политика разработана в соответствии с законодательством Российской Федерации в области обработки и защиты ПДн.</w:t>
      </w:r>
    </w:p>
    <w:p w14:paraId="199EF24B"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3.2Во исполнение Политики руководителем Общества утверждено Положение по защите персональных данных Общества, а также приняты иные локальные акты Общества в сфере обработки и защиты ПДн.</w:t>
      </w:r>
    </w:p>
    <w:p w14:paraId="01C1D94D"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4.Принципы, цели, содержание и способы обработки персональных данных</w:t>
      </w:r>
    </w:p>
    <w:p w14:paraId="04BA1F57"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4.1Обработка ПДн Обществом осуществляется на основе следующих принципов: Обработка ПДн осуществляется Обществом на законной и справедливой основе. Обработка ПДн ограничивается достижением конкретных, заранее определенных и законных целей. Не допускается обработка ПДн, несовместимая с целями сбора персональных данных. Не допускается объединение баз данных, содержащих ПДн, обработка которых осуществляется в целях, не совместимых между собой. Обработке подлежат только ПДн, которые отвечают целям их обработки. Содержание и объем обрабатываемых ПДн соответствует заявленным целям обработки. Не допускается избыточность обрабатываемых ПДн по отношению к заявленным целям их обработки. При обработке ПДн обеспечиваются их точность, достаточность, а в необходимых случаях и актуальность по отношению к целям обработки ПДн. ООО «СИТИгаз» принимаются необходимые меры либо обеспечивается их принятие по удалению или уточнению неполных или неточных ПДн. Хранение ПДн осуществляется в форме, позволяющей определить субъекта ПДн, не дольше, чем 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Обрабатываемые ПДн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3510134"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 xml:space="preserve">4.2Общество осуществляет сбор и дальнейшую обработку ПДн в следующих целях: Замещение вакантных должностей кандидатами, наиболее полно соответствующими требованиям Общества. Выполнение требований трудового законодательства Российской Федерации. Оформление доверенностей для работников Общества. Ведение внутреннего портала для работников Общества. Обеспечение безопасности работников Общества и обеспечения сохранности имущества. Учет несчастных случаев на производстве. Оформление заявок на специальную одежду, ведения карточек учета специальной одежды. Проведение специальной оценки условий труда. Периодический медицинский осмотр работников. Заключение договоров купли-продажи, договоров о выполнении работ и оказании услуг с субъектами ПДн. Выставление счетов абонентам за техническое обслуживание ВДГО/ВКГО и получение отчетов о платежах от организаций, принимающих платежи. Проверка благонадежности контрагентов. Работа с обращениями граждан, абонентов, контрагентов Общества. </w:t>
      </w:r>
    </w:p>
    <w:p w14:paraId="05A82C5C"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4.3Обработка ПДн Обществом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ПДн.</w:t>
      </w:r>
    </w:p>
    <w:p w14:paraId="1FBA6F29"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4.4Обществом создаются общедоступные источники ПДн работников Общества (справочники, адресные книги). ПДн, сообщаемые субъектом ПДн, включаются в такие источники только с письменного согласия субъекта ПДн или на основании требований действующего законодательства Российской Федерации.</w:t>
      </w:r>
    </w:p>
    <w:p w14:paraId="4E47320A"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4.5Обществом не принимаются решения, порождающие юридические последствия в отношении субъектов ПДн или иным образом затрагивающие их права и законные интересы, на основании исключительно автоматизированной обработки их ПДн.</w:t>
      </w:r>
    </w:p>
    <w:p w14:paraId="1C5781AD"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4.6Общество осуществляет обработку ПДн с использованием средств автоматизации и без использования средств автоматизации.</w:t>
      </w:r>
    </w:p>
    <w:p w14:paraId="64168DBB"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5.Меры по надлежащей организации обработки и обеспечению безопасности персональных данных</w:t>
      </w:r>
    </w:p>
    <w:p w14:paraId="50482E80"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5.1Общество при обработке ПДн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Пдн достигается, в частности, следующими способами: Определение угроз безопасности ПДн при их обработке в ИСПДн. Определение необходимого уровня защищенности ПДн при их обработке в ИСПДн. Применение прошедших в установленном порядке процедур оценки соответствия средств защиты информации. Учет применяемых средств защиты информации, эксплуатационной и технической документации.  Оценка эффективности принимаемых мер по обеспечению безопасности до ввода в эксплуатацию ИСПДн. Определение порядка приема, учета и контроля деятельности посетителей. Обнаружение фактов несанкционированного доступа к ПДн и принятие мер по их устранению и предупреждению. Восстановление ПДн, модифицированных или уничтоженных вследствие несанкционированного доступа к ним. Использование технических средств охраны, сигнализации. Охрана территории, зданий, помещений, имущества. Ограничение и регламентация состава работников, функциональные обязанности которых требуют конфиденциальных знаний. Строгое избирательное и обоснованное распределение документов и информации между работниками. Размещение рабочих мест работников, при котором исключалось бы бесконтрольное использование защищаемой информации. Ознакомление работников с требованиями нормативно-методических документов по защите информации и сохранении конфиденциальности. Обеспечение необходимых условий для работы с конфиденциальными документами и базами данных, исключающих их утрату или их неправомерное использование.  Организация порядка уничтожения информации. Своевременное выявление нарушений требований разрешительной системы доступа работниками подразделения. Разъяснительная работа с работниками по предупреждению утраты ценных сведений при работе с конфиденциальными документами. Создание целенаправленных неблагоприятных условий и труднопреодолимых препятствий для лиц, пытающихся совершить несанкционированный доступ и овладение ПДн.</w:t>
      </w:r>
    </w:p>
    <w:p w14:paraId="7C2CD018"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5.2Обязанности работников Общества, осуществляющих обработку и защиту ПДн, а также их ответственность, определяются Положением по защите персональных данных Общества.</w:t>
      </w:r>
    </w:p>
    <w:p w14:paraId="5E3822A0"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6.Лицо, ответственное за организацию обработки персональных данных</w:t>
      </w:r>
    </w:p>
    <w:p w14:paraId="2A954259"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6.1Права, обязанности и юридическая ответственность лица, ответственного за организацию обработки ПДн, установлены Федеральным законом от 27.07.2006 № 152-ФЗ «О персональных данных» и Положением по защите персональных данных Общества.</w:t>
      </w:r>
    </w:p>
    <w:p w14:paraId="3B1F0B3A"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6.2Назначение лица, ответственного за организацию обработки ПДн, и освобождение от указанных обязанностей осуществляется приказом Генерального директора Общества. При назначении лица, ответственного за организацию обработки ПДн, учитываются полномочия, компетенции и личностные качества должностного лица, призванные позволить ему надлежащим образом и в полном объеме реализовывать свои права и выполнять обязанности, предусмотренные Положением по защите персональных данных Общества.</w:t>
      </w:r>
    </w:p>
    <w:p w14:paraId="30FE8112" w14:textId="73765FD9"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6.3Должностное лицо, ответственное за организацию обработки ПДн</w:t>
      </w:r>
      <w:r w:rsidR="00B01498" w:rsidRPr="00B01498">
        <w:rPr>
          <w:rFonts w:ascii="Times New Roman" w:eastAsia="Times New Roman" w:hAnsi="Times New Roman" w:cs="Times New Roman"/>
          <w:color w:val="1E1E1E"/>
          <w:sz w:val="24"/>
          <w:szCs w:val="24"/>
          <w:lang w:eastAsia="ru-RU"/>
        </w:rPr>
        <w:t>: организует</w:t>
      </w:r>
      <w:r w:rsidRPr="00B01498">
        <w:rPr>
          <w:rFonts w:ascii="Times New Roman" w:eastAsia="Times New Roman" w:hAnsi="Times New Roman" w:cs="Times New Roman"/>
          <w:color w:val="1E1E1E"/>
          <w:sz w:val="24"/>
          <w:szCs w:val="24"/>
          <w:lang w:eastAsia="ru-RU"/>
        </w:rPr>
        <w:t xml:space="preserve"> осуществление внутреннего контроля за соблюдением Обществом и его работниками законодательства Российской Федерации о ПДн, в том числе требований к защите ПДн. Доводит до работников Общества положения законодательства Российской Федерации о ПДн, локальных актов по вопросам обработки ПДн, требований к защите ПДн или обеспечивает доведение. Осуществляет контроль за приемом и обработкой обращений и запросов субъектов ПДн или их представителей.</w:t>
      </w:r>
    </w:p>
    <w:p w14:paraId="2EAA5094" w14:textId="77777777" w:rsidR="006160CD" w:rsidRPr="00B01498" w:rsidRDefault="00000000" w:rsidP="00B01498">
      <w:pPr>
        <w:spacing w:before="150" w:after="0" w:line="240" w:lineRule="auto"/>
        <w:jc w:val="both"/>
        <w:rPr>
          <w:rFonts w:ascii="Times New Roman" w:hAnsi="Times New Roman" w:cs="Times New Roman"/>
          <w:color w:val="87898F"/>
          <w:sz w:val="24"/>
          <w:szCs w:val="24"/>
          <w:shd w:val="clear" w:color="auto" w:fill="FFFFFF"/>
        </w:rPr>
      </w:pPr>
      <w:r w:rsidRPr="00B01498">
        <w:rPr>
          <w:rFonts w:ascii="Times New Roman" w:eastAsia="Times New Roman" w:hAnsi="Times New Roman" w:cs="Times New Roman"/>
          <w:color w:val="1E1E1E"/>
          <w:sz w:val="24"/>
          <w:szCs w:val="24"/>
          <w:lang w:eastAsia="ru-RU"/>
        </w:rPr>
        <w:t xml:space="preserve">6.4Ответственным за организацию обработки персональных данных ООО «СИТИгаз» является Генеральный директор Общества Хапов Е.К. </w:t>
      </w:r>
      <w:r w:rsidRPr="00B01498">
        <w:rPr>
          <w:rStyle w:val="a4"/>
          <w:rFonts w:ascii="Times New Roman" w:eastAsia="Times New Roman" w:hAnsi="Times New Roman" w:cs="Times New Roman"/>
          <w:i w:val="0"/>
          <w:color w:val="1E1E1E"/>
          <w:sz w:val="24"/>
          <w:szCs w:val="24"/>
          <w:lang w:eastAsia="ru-RU"/>
        </w:rPr>
        <w:t xml:space="preserve">В случае отсутствия Хапова Е.К. по уважительным причинам (больничный, командировка, отпуск и проч.) </w:t>
      </w:r>
      <w:r w:rsidRPr="00B01498">
        <w:rPr>
          <w:rFonts w:ascii="Times New Roman" w:eastAsia="Times New Roman" w:hAnsi="Times New Roman" w:cs="Times New Roman"/>
          <w:color w:val="1E1E1E"/>
          <w:sz w:val="24"/>
          <w:szCs w:val="24"/>
          <w:lang w:eastAsia="ru-RU"/>
        </w:rPr>
        <w:t>исполнительный директор Фролова Е.М. номер телефона: </w:t>
      </w:r>
      <w:hyperlink r:id="rId4">
        <w:r w:rsidRPr="00B01498">
          <w:rPr>
            <w:rFonts w:ascii="Times New Roman" w:eastAsia="Times New Roman" w:hAnsi="Times New Roman" w:cs="Times New Roman"/>
            <w:sz w:val="24"/>
            <w:szCs w:val="24"/>
            <w:lang w:eastAsia="ru-RU"/>
          </w:rPr>
          <w:t>+7 (496) 223-65-30</w:t>
        </w:r>
      </w:hyperlink>
      <w:r w:rsidRPr="00B01498">
        <w:rPr>
          <w:rFonts w:ascii="Times New Roman" w:eastAsia="Times New Roman" w:hAnsi="Times New Roman" w:cs="Times New Roman"/>
          <w:color w:val="1E1E1E"/>
          <w:sz w:val="24"/>
          <w:szCs w:val="24"/>
          <w:lang w:eastAsia="ru-RU"/>
        </w:rPr>
        <w:t>, адрес электронной почты: </w:t>
      </w:r>
      <w:hyperlink r:id="rId5">
        <w:r w:rsidRPr="00B01498">
          <w:rPr>
            <w:rFonts w:ascii="Times New Roman" w:hAnsi="Times New Roman" w:cs="Times New Roman"/>
            <w:sz w:val="24"/>
            <w:szCs w:val="24"/>
            <w:shd w:val="clear" w:color="auto" w:fill="FFFFFF"/>
          </w:rPr>
          <w:t>gsmf3@mail.ru</w:t>
        </w:r>
      </w:hyperlink>
    </w:p>
    <w:p w14:paraId="56E20AB7"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7.Права субъектов персональных данных</w:t>
      </w:r>
    </w:p>
    <w:p w14:paraId="38C1FD3A"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7.1Субъект ПДн имеет право на получение сведений об обработке его ПДн Обществом.</w:t>
      </w:r>
    </w:p>
    <w:p w14:paraId="051C5F62"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7.2Субъект ПДн вправе требовать от Общества уточнения этих ПДн,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2C83E6C1"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7.3Право субъекта ПДн на доступ к его персональным данным может быть ограничено в соответствии с федеральными законами, в том числе, если доступ субъекта ПДн к его персональным данным нарушает права и законные интересы третьих лиц.</w:t>
      </w:r>
    </w:p>
    <w:p w14:paraId="5B383DC6"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7.4Для реализации и защиты своих прав и законных интересов субъект ПДн имеет право обратиться к Обществу. Общество рассматривает любые обращения и жалобы со стороны субъектов ПДн,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14:paraId="17A6AF99"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7.5Субъект ПДн вправе обжаловать действия или бездействие Общества путем обращения в уполномоченный орган по защите прав субъектов ПДн.</w:t>
      </w:r>
    </w:p>
    <w:p w14:paraId="70AB2BD0"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7.6Субъект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1BCC358"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8.Доступ к Политике</w:t>
      </w:r>
    </w:p>
    <w:p w14:paraId="719EFFAD"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8.1Действующая редакция Политики на бумажном носителе хранится в ООО «СИТИгаз» по адресу: 141801, Московская область, г. Дмитров, Промышленный пер., д. 16.</w:t>
      </w:r>
    </w:p>
    <w:p w14:paraId="7BC381A9" w14:textId="4F5D6FA1" w:rsidR="006160CD" w:rsidRPr="00B01498" w:rsidRDefault="00000000" w:rsidP="00B01498">
      <w:pPr>
        <w:spacing w:after="0" w:line="240" w:lineRule="auto"/>
        <w:ind w:right="-30"/>
        <w:jc w:val="both"/>
        <w:rPr>
          <w:rFonts w:ascii="Times New Roman" w:hAnsi="Times New Roman" w:cs="Times New Roman"/>
          <w:sz w:val="24"/>
          <w:szCs w:val="24"/>
        </w:rPr>
      </w:pPr>
      <w:r w:rsidRPr="00B01498">
        <w:rPr>
          <w:rFonts w:ascii="Times New Roman" w:eastAsia="Times New Roman" w:hAnsi="Times New Roman" w:cs="Times New Roman"/>
          <w:color w:val="1E1E1E"/>
          <w:sz w:val="24"/>
          <w:szCs w:val="24"/>
          <w:lang w:eastAsia="ru-RU"/>
        </w:rPr>
        <w:t>8.2Электронная версия действующей редакции Политики общедоступна на официальном сайте Общества в сети Интернет: </w:t>
      </w:r>
      <w:r w:rsidR="00B01498" w:rsidRPr="00B01498">
        <w:rPr>
          <w:rFonts w:ascii="Times New Roman" w:eastAsia="Times New Roman" w:hAnsi="Times New Roman" w:cs="Times New Roman"/>
          <w:color w:val="1E1E1E"/>
          <w:sz w:val="24"/>
          <w:szCs w:val="24"/>
          <w:lang w:eastAsia="ru-RU"/>
        </w:rPr>
        <w:t>https://sitigazdmitrov.ru</w:t>
      </w:r>
      <w:r w:rsidR="00B01498" w:rsidRPr="00B01498">
        <w:rPr>
          <w:rFonts w:ascii="Times New Roman" w:hAnsi="Times New Roman" w:cs="Times New Roman"/>
          <w:sz w:val="24"/>
          <w:szCs w:val="24"/>
        </w:rPr>
        <w:t xml:space="preserve"> </w:t>
      </w:r>
    </w:p>
    <w:p w14:paraId="16522D4E"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9.Внесение изменений</w:t>
      </w:r>
    </w:p>
    <w:p w14:paraId="69A0B504"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9.1Политика утверждается и вводится в действие приказом Общества.</w:t>
      </w:r>
    </w:p>
    <w:p w14:paraId="554D56AF" w14:textId="7AC382C3"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 xml:space="preserve">9.2Общество имеет право вносить изменения в Политику. Политика пересматривается на регулярной основе – один раз в год. Политика заново утверждается, если по результатам пересмотра в документ вносятся изменения. Политика может пересматриваться и заново утверждаться ранее срока, указанного в п. 9.2.1 настоящей Политики, по мере внесения </w:t>
      </w:r>
      <w:r w:rsidR="00B01498" w:rsidRPr="00B01498">
        <w:rPr>
          <w:rFonts w:ascii="Times New Roman" w:eastAsia="Times New Roman" w:hAnsi="Times New Roman" w:cs="Times New Roman"/>
          <w:color w:val="1E1E1E"/>
          <w:sz w:val="24"/>
          <w:szCs w:val="24"/>
          <w:lang w:eastAsia="ru-RU"/>
        </w:rPr>
        <w:t>изменений: -</w:t>
      </w:r>
      <w:r w:rsidRPr="00B01498">
        <w:rPr>
          <w:rFonts w:ascii="Times New Roman" w:eastAsia="Times New Roman" w:hAnsi="Times New Roman" w:cs="Times New Roman"/>
          <w:color w:val="1E1E1E"/>
          <w:sz w:val="24"/>
          <w:szCs w:val="24"/>
          <w:lang w:eastAsia="ru-RU"/>
        </w:rPr>
        <w:t xml:space="preserve"> в нормативные правовые акты в сфере </w:t>
      </w:r>
      <w:r w:rsidR="00B01498" w:rsidRPr="00B01498">
        <w:rPr>
          <w:rFonts w:ascii="Times New Roman" w:eastAsia="Times New Roman" w:hAnsi="Times New Roman" w:cs="Times New Roman"/>
          <w:color w:val="1E1E1E"/>
          <w:sz w:val="24"/>
          <w:szCs w:val="24"/>
          <w:lang w:eastAsia="ru-RU"/>
        </w:rPr>
        <w:t>ПДн; -</w:t>
      </w:r>
      <w:r w:rsidRPr="00B01498">
        <w:rPr>
          <w:rFonts w:ascii="Times New Roman" w:eastAsia="Times New Roman" w:hAnsi="Times New Roman" w:cs="Times New Roman"/>
          <w:color w:val="1E1E1E"/>
          <w:sz w:val="24"/>
          <w:szCs w:val="24"/>
          <w:lang w:eastAsia="ru-RU"/>
        </w:rPr>
        <w:t xml:space="preserve"> в локальные нормативные акты Общества, регламентирующие организацию обработки и обеспечение безопасности ПДн.</w:t>
      </w:r>
    </w:p>
    <w:p w14:paraId="1303578F" w14:textId="77777777" w:rsidR="006160CD" w:rsidRPr="00B01498" w:rsidRDefault="00000000" w:rsidP="00B01498">
      <w:pPr>
        <w:spacing w:after="0" w:line="240" w:lineRule="auto"/>
        <w:outlineLvl w:val="1"/>
        <w:rPr>
          <w:rFonts w:ascii="Times New Roman" w:eastAsia="Times New Roman" w:hAnsi="Times New Roman" w:cs="Times New Roman"/>
          <w:b/>
          <w:bCs/>
          <w:color w:val="000000"/>
          <w:sz w:val="24"/>
          <w:szCs w:val="24"/>
          <w:lang w:eastAsia="ru-RU"/>
        </w:rPr>
      </w:pPr>
      <w:r w:rsidRPr="00B01498">
        <w:rPr>
          <w:rFonts w:ascii="Times New Roman" w:eastAsia="Times New Roman" w:hAnsi="Times New Roman" w:cs="Times New Roman"/>
          <w:b/>
          <w:bCs/>
          <w:color w:val="000000"/>
          <w:sz w:val="24"/>
          <w:szCs w:val="24"/>
          <w:lang w:eastAsia="ru-RU"/>
        </w:rPr>
        <w:t>10.Ответственность</w:t>
      </w:r>
    </w:p>
    <w:p w14:paraId="0242D694" w14:textId="77777777" w:rsidR="006160CD" w:rsidRPr="00B01498" w:rsidRDefault="00000000" w:rsidP="00B01498">
      <w:pPr>
        <w:spacing w:before="150" w:after="0" w:line="240" w:lineRule="auto"/>
        <w:jc w:val="both"/>
        <w:rPr>
          <w:rFonts w:ascii="Times New Roman" w:eastAsia="Times New Roman" w:hAnsi="Times New Roman" w:cs="Times New Roman"/>
          <w:color w:val="1E1E1E"/>
          <w:sz w:val="24"/>
          <w:szCs w:val="24"/>
          <w:lang w:eastAsia="ru-RU"/>
        </w:rPr>
      </w:pPr>
      <w:r w:rsidRPr="00B01498">
        <w:rPr>
          <w:rFonts w:ascii="Times New Roman" w:eastAsia="Times New Roman" w:hAnsi="Times New Roman" w:cs="Times New Roman"/>
          <w:color w:val="1E1E1E"/>
          <w:sz w:val="24"/>
          <w:szCs w:val="24"/>
          <w:lang w:eastAsia="ru-RU"/>
        </w:rPr>
        <w:t>Работники общества, виновные в нарушении норм, регулирующих обработку и защиту ПДн, несут ответственность, предусмотренную законодательством Российской Федерации, локальными нормативными актами Общества и договорами, регламентирующими правоотношения Общества с третьими лицами.</w:t>
      </w:r>
    </w:p>
    <w:p w14:paraId="592EA622" w14:textId="77777777" w:rsidR="006160CD" w:rsidRDefault="006160CD"/>
    <w:sectPr w:rsidR="006160CD" w:rsidSect="00B01498">
      <w:pgSz w:w="11906" w:h="16838"/>
      <w:pgMar w:top="709"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CD"/>
    <w:rsid w:val="003C773C"/>
    <w:rsid w:val="006160CD"/>
    <w:rsid w:val="008F0ABF"/>
    <w:rsid w:val="00B01498"/>
    <w:rsid w:val="00E96A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7F7F"/>
  <w15:docId w15:val="{3A1CDB50-F872-4D5B-87F7-78AE5233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2">
    <w:name w:val="heading 2"/>
    <w:basedOn w:val="a"/>
    <w:link w:val="20"/>
    <w:uiPriority w:val="9"/>
    <w:qFormat/>
    <w:rsid w:val="006C316F"/>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C316F"/>
    <w:rPr>
      <w:color w:val="0000FF" w:themeColor="hyperlink"/>
      <w:u w:val="single"/>
    </w:rPr>
  </w:style>
  <w:style w:type="character" w:styleId="a3">
    <w:name w:val="Unresolved Mention"/>
    <w:basedOn w:val="a0"/>
    <w:uiPriority w:val="99"/>
    <w:semiHidden/>
    <w:unhideWhenUsed/>
    <w:qFormat/>
    <w:rsid w:val="006C316F"/>
    <w:rPr>
      <w:color w:val="605E5C"/>
      <w:shd w:val="clear" w:color="auto" w:fill="E1DFDD"/>
    </w:rPr>
  </w:style>
  <w:style w:type="character" w:customStyle="1" w:styleId="20">
    <w:name w:val="Заголовок 2 Знак"/>
    <w:basedOn w:val="a0"/>
    <w:link w:val="2"/>
    <w:uiPriority w:val="9"/>
    <w:qFormat/>
    <w:rsid w:val="006C316F"/>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qFormat/>
    <w:rsid w:val="006C316F"/>
  </w:style>
  <w:style w:type="character" w:styleId="a4">
    <w:name w:val="Emphasis"/>
    <w:basedOn w:val="a0"/>
    <w:qFormat/>
    <w:rPr>
      <w:i/>
      <w:iCs/>
    </w:rPr>
  </w:style>
  <w:style w:type="character" w:customStyle="1" w:styleId="WW8Num1z0">
    <w:name w:val="WW8Num1z0"/>
    <w:qFormat/>
    <w:rPr>
      <w:i w:val="0"/>
      <w:iCs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mf3@mail.ru" TargetMode="External"/><Relationship Id="rId4" Type="http://schemas.openxmlformats.org/officeDocument/2006/relationships/hyperlink" Target="mailto:+7%20(496)%20223-6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11929</Characters>
  <Application>Microsoft Office Word</Application>
  <DocSecurity>0</DocSecurity>
  <Lines>99</Lines>
  <Paragraphs>27</Paragraphs>
  <ScaleCrop>false</ScaleCrop>
  <Company>АО "Мособлгаз"</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Туманова Александра Федоровна</dc:creator>
  <dc:description/>
  <cp:lastModifiedBy>Алена Заливина</cp:lastModifiedBy>
  <cp:revision>3</cp:revision>
  <cp:lastPrinted>2022-10-21T11:06:00Z</cp:lastPrinted>
  <dcterms:created xsi:type="dcterms:W3CDTF">2022-10-21T11:19:00Z</dcterms:created>
  <dcterms:modified xsi:type="dcterms:W3CDTF">2022-10-21T11:20:00Z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АО "Мособлгаз"</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